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88841E" w14:textId="77777777" w:rsidR="0008792C" w:rsidRPr="00400523" w:rsidRDefault="00D77AD7" w:rsidP="00D30761">
      <w:pPr>
        <w:tabs>
          <w:tab w:val="left" w:pos="-540"/>
        </w:tabs>
        <w:spacing w:line="240" w:lineRule="auto"/>
        <w:ind w:left="-540"/>
        <w:rPr>
          <w:rFonts w:ascii="Times New Roman" w:hAnsi="Times New Roman"/>
          <w:bCs/>
          <w:color w:val="1F497D" w:themeColor="text2"/>
          <w:sz w:val="22"/>
          <w:szCs w:val="22"/>
          <w:lang w:val="es-AR"/>
        </w:rPr>
      </w:pPr>
      <w:r w:rsidRPr="004A3AB1">
        <w:rPr>
          <w:rFonts w:ascii="Times New Roman" w:eastAsia="Times New Roman" w:hAnsi="Times New Roman" w:cs="Times New Roman"/>
          <w:b/>
          <w:bCs/>
          <w:color w:val="5A5A5A"/>
          <w:sz w:val="22"/>
          <w:szCs w:val="22"/>
          <w:u w:val="single"/>
          <w:lang w:val="es-AR" w:bidi="es-AR"/>
        </w:rPr>
        <w:t>AUTISMO</w:t>
      </w:r>
      <w:r w:rsidRPr="00545933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val="es-AR" w:bidi="es-AR"/>
        </w:rPr>
        <w:t xml:space="preserve"> </w:t>
      </w:r>
    </w:p>
    <w:p w14:paraId="05417055" w14:textId="77777777" w:rsidR="000F4205" w:rsidRPr="004A3AB1" w:rsidRDefault="004A3AB1" w:rsidP="00D17255">
      <w:pPr>
        <w:pStyle w:val="BodyText3"/>
        <w:widowControl w:val="0"/>
        <w:tabs>
          <w:tab w:val="left" w:pos="-540"/>
        </w:tabs>
        <w:spacing w:line="240" w:lineRule="auto"/>
        <w:ind w:left="-540"/>
        <w:rPr>
          <w:rFonts w:ascii="Times New Roman" w:hAnsi="Times New Roman"/>
          <w:b/>
          <w:bCs/>
          <w:color w:val="1F497D" w:themeColor="text2"/>
          <w:sz w:val="22"/>
          <w:szCs w:val="22"/>
          <w:u w:val="single"/>
          <w:lang w:val="es-AR"/>
          <w14:ligatures w14:val="none"/>
        </w:rPr>
      </w:pPr>
      <w:r w:rsidRPr="004A3AB1">
        <w:rPr>
          <w:rFonts w:ascii="Times New Roman" w:hAnsi="Times New Roman"/>
          <w:color w:val="1F497D" w:themeColor="text2"/>
          <w:sz w:val="22"/>
          <w:szCs w:val="22"/>
        </w:rPr>
        <w:t xml:space="preserve">Una </w:t>
      </w:r>
      <w:proofErr w:type="spellStart"/>
      <w:r w:rsidRPr="004A3AB1">
        <w:rPr>
          <w:rFonts w:ascii="Times New Roman" w:hAnsi="Times New Roman"/>
          <w:color w:val="1F497D" w:themeColor="text2"/>
          <w:sz w:val="22"/>
          <w:szCs w:val="22"/>
        </w:rPr>
        <w:t>revisión</w:t>
      </w:r>
      <w:proofErr w:type="spellEnd"/>
      <w:r w:rsidRPr="004A3AB1">
        <w:rPr>
          <w:rFonts w:ascii="Times New Roman" w:hAnsi="Times New Roman"/>
          <w:color w:val="1F497D" w:themeColor="text2"/>
          <w:sz w:val="22"/>
          <w:szCs w:val="22"/>
        </w:rPr>
        <w:t xml:space="preserve"> general del </w:t>
      </w:r>
      <w:proofErr w:type="spellStart"/>
      <w:r w:rsidRPr="004A3AB1">
        <w:rPr>
          <w:rFonts w:ascii="Times New Roman" w:hAnsi="Times New Roman"/>
          <w:color w:val="1F497D" w:themeColor="text2"/>
          <w:sz w:val="22"/>
          <w:szCs w:val="22"/>
        </w:rPr>
        <w:t>Trastorno</w:t>
      </w:r>
      <w:proofErr w:type="spellEnd"/>
      <w:r w:rsidRPr="004A3AB1">
        <w:rPr>
          <w:rFonts w:ascii="Times New Roman" w:hAnsi="Times New Roman"/>
          <w:color w:val="1F497D" w:themeColor="text2"/>
          <w:sz w:val="22"/>
          <w:szCs w:val="22"/>
        </w:rPr>
        <w:t xml:space="preserve"> del </w:t>
      </w:r>
      <w:proofErr w:type="spellStart"/>
      <w:r w:rsidRPr="004A3AB1">
        <w:rPr>
          <w:rFonts w:ascii="Times New Roman" w:hAnsi="Times New Roman"/>
          <w:color w:val="1F497D" w:themeColor="text2"/>
          <w:sz w:val="22"/>
          <w:szCs w:val="22"/>
        </w:rPr>
        <w:t>Espectro</w:t>
      </w:r>
      <w:proofErr w:type="spellEnd"/>
      <w:r w:rsidRPr="004A3AB1">
        <w:rPr>
          <w:rFonts w:ascii="Times New Roman" w:hAnsi="Times New Roman"/>
          <w:color w:val="1F497D" w:themeColor="text2"/>
          <w:sz w:val="22"/>
          <w:szCs w:val="22"/>
        </w:rPr>
        <w:t xml:space="preserve"> </w:t>
      </w:r>
      <w:proofErr w:type="spellStart"/>
      <w:r w:rsidRPr="004A3AB1">
        <w:rPr>
          <w:rFonts w:ascii="Times New Roman" w:hAnsi="Times New Roman"/>
          <w:color w:val="1F497D" w:themeColor="text2"/>
          <w:sz w:val="22"/>
          <w:szCs w:val="22"/>
        </w:rPr>
        <w:t>Autista</w:t>
      </w:r>
      <w:proofErr w:type="spellEnd"/>
      <w:r w:rsidRPr="004A3AB1">
        <w:rPr>
          <w:rFonts w:ascii="Times New Roman" w:hAnsi="Times New Roman"/>
          <w:color w:val="1F497D" w:themeColor="text2"/>
          <w:sz w:val="22"/>
          <w:szCs w:val="22"/>
        </w:rPr>
        <w:t xml:space="preserve"> (ASD por sus </w:t>
      </w:r>
      <w:proofErr w:type="spellStart"/>
      <w:r w:rsidRPr="004A3AB1">
        <w:rPr>
          <w:rFonts w:ascii="Times New Roman" w:hAnsi="Times New Roman"/>
          <w:color w:val="1F497D" w:themeColor="text2"/>
          <w:sz w:val="22"/>
          <w:szCs w:val="22"/>
        </w:rPr>
        <w:t>siglas</w:t>
      </w:r>
      <w:proofErr w:type="spellEnd"/>
      <w:r w:rsidRPr="004A3AB1">
        <w:rPr>
          <w:rFonts w:ascii="Times New Roman" w:hAnsi="Times New Roman"/>
          <w:color w:val="1F497D" w:themeColor="text2"/>
          <w:sz w:val="22"/>
          <w:szCs w:val="22"/>
        </w:rPr>
        <w:t xml:space="preserve"> </w:t>
      </w:r>
      <w:proofErr w:type="spellStart"/>
      <w:r w:rsidRPr="004A3AB1">
        <w:rPr>
          <w:rFonts w:ascii="Times New Roman" w:hAnsi="Times New Roman"/>
          <w:color w:val="1F497D" w:themeColor="text2"/>
          <w:sz w:val="22"/>
          <w:szCs w:val="22"/>
        </w:rPr>
        <w:t>en</w:t>
      </w:r>
      <w:proofErr w:type="spellEnd"/>
      <w:r w:rsidRPr="004A3AB1">
        <w:rPr>
          <w:rFonts w:ascii="Times New Roman" w:hAnsi="Times New Roman"/>
          <w:color w:val="1F497D" w:themeColor="text2"/>
          <w:sz w:val="22"/>
          <w:szCs w:val="22"/>
        </w:rPr>
        <w:t xml:space="preserve"> ingles). Se </w:t>
      </w:r>
      <w:proofErr w:type="spellStart"/>
      <w:r w:rsidRPr="004A3AB1">
        <w:rPr>
          <w:rFonts w:ascii="Times New Roman" w:hAnsi="Times New Roman"/>
          <w:color w:val="1F497D" w:themeColor="text2"/>
          <w:sz w:val="22"/>
          <w:szCs w:val="22"/>
        </w:rPr>
        <w:t>proporcionará</w:t>
      </w:r>
      <w:proofErr w:type="spellEnd"/>
      <w:r w:rsidRPr="004A3AB1">
        <w:rPr>
          <w:rFonts w:ascii="Times New Roman" w:hAnsi="Times New Roman"/>
          <w:color w:val="1F497D" w:themeColor="text2"/>
          <w:sz w:val="22"/>
          <w:szCs w:val="22"/>
        </w:rPr>
        <w:t xml:space="preserve"> </w:t>
      </w:r>
      <w:proofErr w:type="spellStart"/>
      <w:r w:rsidRPr="004A3AB1">
        <w:rPr>
          <w:rFonts w:ascii="Times New Roman" w:hAnsi="Times New Roman"/>
          <w:color w:val="1F497D" w:themeColor="text2"/>
          <w:sz w:val="22"/>
          <w:szCs w:val="22"/>
        </w:rPr>
        <w:t>información</w:t>
      </w:r>
      <w:proofErr w:type="spellEnd"/>
      <w:r w:rsidRPr="004A3AB1">
        <w:rPr>
          <w:rFonts w:ascii="Times New Roman" w:hAnsi="Times New Roman"/>
          <w:color w:val="1F497D" w:themeColor="text2"/>
          <w:sz w:val="22"/>
          <w:szCs w:val="22"/>
        </w:rPr>
        <w:t xml:space="preserve"> </w:t>
      </w:r>
      <w:proofErr w:type="spellStart"/>
      <w:r w:rsidRPr="004A3AB1">
        <w:rPr>
          <w:rFonts w:ascii="Times New Roman" w:hAnsi="Times New Roman"/>
          <w:color w:val="1F497D" w:themeColor="text2"/>
          <w:sz w:val="22"/>
          <w:szCs w:val="22"/>
        </w:rPr>
        <w:t>sobre</w:t>
      </w:r>
      <w:proofErr w:type="spellEnd"/>
      <w:r w:rsidRPr="004A3AB1">
        <w:rPr>
          <w:rFonts w:ascii="Times New Roman" w:hAnsi="Times New Roman"/>
          <w:color w:val="1F497D" w:themeColor="text2"/>
          <w:sz w:val="22"/>
          <w:szCs w:val="22"/>
        </w:rPr>
        <w:t xml:space="preserve"> </w:t>
      </w:r>
      <w:proofErr w:type="spellStart"/>
      <w:r w:rsidRPr="004A3AB1">
        <w:rPr>
          <w:rFonts w:ascii="Times New Roman" w:hAnsi="Times New Roman"/>
          <w:color w:val="1F497D" w:themeColor="text2"/>
          <w:sz w:val="22"/>
          <w:szCs w:val="22"/>
        </w:rPr>
        <w:t>cómo</w:t>
      </w:r>
      <w:proofErr w:type="spellEnd"/>
      <w:r w:rsidRPr="004A3AB1">
        <w:rPr>
          <w:rFonts w:ascii="Times New Roman" w:hAnsi="Times New Roman"/>
          <w:color w:val="1F497D" w:themeColor="text2"/>
          <w:sz w:val="22"/>
          <w:szCs w:val="22"/>
        </w:rPr>
        <w:t xml:space="preserve"> </w:t>
      </w:r>
      <w:proofErr w:type="spellStart"/>
      <w:r w:rsidRPr="004A3AB1">
        <w:rPr>
          <w:rFonts w:ascii="Times New Roman" w:hAnsi="Times New Roman"/>
          <w:color w:val="1F497D" w:themeColor="text2"/>
          <w:sz w:val="22"/>
          <w:szCs w:val="22"/>
        </w:rPr>
        <w:t>implementar</w:t>
      </w:r>
      <w:proofErr w:type="spellEnd"/>
      <w:r w:rsidRPr="004A3AB1">
        <w:rPr>
          <w:rFonts w:ascii="Times New Roman" w:hAnsi="Times New Roman"/>
          <w:color w:val="1F497D" w:themeColor="text2"/>
          <w:sz w:val="22"/>
          <w:szCs w:val="22"/>
        </w:rPr>
        <w:t xml:space="preserve"> </w:t>
      </w:r>
      <w:proofErr w:type="spellStart"/>
      <w:r w:rsidRPr="004A3AB1">
        <w:rPr>
          <w:rFonts w:ascii="Times New Roman" w:hAnsi="Times New Roman"/>
          <w:color w:val="1F497D" w:themeColor="text2"/>
          <w:sz w:val="22"/>
          <w:szCs w:val="22"/>
        </w:rPr>
        <w:t>algunas</w:t>
      </w:r>
      <w:proofErr w:type="spellEnd"/>
      <w:r w:rsidRPr="004A3AB1">
        <w:rPr>
          <w:rFonts w:ascii="Times New Roman" w:hAnsi="Times New Roman"/>
          <w:color w:val="1F497D" w:themeColor="text2"/>
          <w:sz w:val="22"/>
          <w:szCs w:val="22"/>
        </w:rPr>
        <w:t xml:space="preserve"> </w:t>
      </w:r>
      <w:proofErr w:type="spellStart"/>
      <w:r w:rsidRPr="004A3AB1">
        <w:rPr>
          <w:rFonts w:ascii="Times New Roman" w:hAnsi="Times New Roman"/>
          <w:color w:val="1F497D" w:themeColor="text2"/>
          <w:sz w:val="22"/>
          <w:szCs w:val="22"/>
        </w:rPr>
        <w:t>prácticas</w:t>
      </w:r>
      <w:proofErr w:type="spellEnd"/>
      <w:r w:rsidRPr="004A3AB1">
        <w:rPr>
          <w:rFonts w:ascii="Times New Roman" w:hAnsi="Times New Roman"/>
          <w:color w:val="1F497D" w:themeColor="text2"/>
          <w:sz w:val="22"/>
          <w:szCs w:val="22"/>
        </w:rPr>
        <w:t xml:space="preserve"> </w:t>
      </w:r>
      <w:proofErr w:type="spellStart"/>
      <w:r w:rsidRPr="004A3AB1">
        <w:rPr>
          <w:rFonts w:ascii="Times New Roman" w:hAnsi="Times New Roman"/>
          <w:color w:val="1F497D" w:themeColor="text2"/>
          <w:sz w:val="22"/>
          <w:szCs w:val="22"/>
        </w:rPr>
        <w:t>basadas</w:t>
      </w:r>
      <w:proofErr w:type="spellEnd"/>
      <w:r w:rsidRPr="004A3AB1">
        <w:rPr>
          <w:rFonts w:ascii="Times New Roman" w:hAnsi="Times New Roman"/>
          <w:color w:val="1F497D" w:themeColor="text2"/>
          <w:sz w:val="22"/>
          <w:szCs w:val="22"/>
        </w:rPr>
        <w:t xml:space="preserve"> </w:t>
      </w:r>
      <w:proofErr w:type="spellStart"/>
      <w:r w:rsidRPr="004A3AB1">
        <w:rPr>
          <w:rFonts w:ascii="Times New Roman" w:hAnsi="Times New Roman"/>
          <w:color w:val="1F497D" w:themeColor="text2"/>
          <w:sz w:val="22"/>
          <w:szCs w:val="22"/>
        </w:rPr>
        <w:t>en</w:t>
      </w:r>
      <w:proofErr w:type="spellEnd"/>
      <w:r w:rsidRPr="004A3AB1">
        <w:rPr>
          <w:rFonts w:ascii="Times New Roman" w:hAnsi="Times New Roman"/>
          <w:color w:val="1F497D" w:themeColor="text2"/>
          <w:sz w:val="22"/>
          <w:szCs w:val="22"/>
        </w:rPr>
        <w:t xml:space="preserve"> </w:t>
      </w:r>
      <w:proofErr w:type="spellStart"/>
      <w:r w:rsidRPr="004A3AB1">
        <w:rPr>
          <w:rFonts w:ascii="Times New Roman" w:hAnsi="Times New Roman"/>
          <w:color w:val="1F497D" w:themeColor="text2"/>
          <w:sz w:val="22"/>
          <w:szCs w:val="22"/>
        </w:rPr>
        <w:t>evidencias</w:t>
      </w:r>
      <w:proofErr w:type="spellEnd"/>
      <w:r w:rsidRPr="004A3AB1">
        <w:rPr>
          <w:rFonts w:ascii="Times New Roman" w:hAnsi="Times New Roman"/>
          <w:color w:val="1F497D" w:themeColor="text2"/>
          <w:sz w:val="22"/>
          <w:szCs w:val="22"/>
        </w:rPr>
        <w:t xml:space="preserve"> </w:t>
      </w:r>
      <w:proofErr w:type="spellStart"/>
      <w:r w:rsidRPr="004A3AB1">
        <w:rPr>
          <w:rFonts w:ascii="Times New Roman" w:hAnsi="Times New Roman"/>
          <w:color w:val="1F497D" w:themeColor="text2"/>
          <w:sz w:val="22"/>
          <w:szCs w:val="22"/>
        </w:rPr>
        <w:t>en</w:t>
      </w:r>
      <w:proofErr w:type="spellEnd"/>
      <w:r w:rsidRPr="004A3AB1">
        <w:rPr>
          <w:rFonts w:ascii="Times New Roman" w:hAnsi="Times New Roman"/>
          <w:color w:val="1F497D" w:themeColor="text2"/>
          <w:sz w:val="22"/>
          <w:szCs w:val="22"/>
        </w:rPr>
        <w:t xml:space="preserve"> el </w:t>
      </w:r>
      <w:proofErr w:type="spellStart"/>
      <w:r w:rsidRPr="004A3AB1">
        <w:rPr>
          <w:rFonts w:ascii="Times New Roman" w:hAnsi="Times New Roman"/>
          <w:color w:val="1F497D" w:themeColor="text2"/>
          <w:sz w:val="22"/>
          <w:szCs w:val="22"/>
        </w:rPr>
        <w:t>hogar</w:t>
      </w:r>
      <w:proofErr w:type="spellEnd"/>
      <w:r w:rsidRPr="004A3AB1">
        <w:rPr>
          <w:rFonts w:ascii="Times New Roman" w:hAnsi="Times New Roman"/>
          <w:color w:val="1F497D" w:themeColor="text2"/>
          <w:sz w:val="22"/>
          <w:szCs w:val="22"/>
        </w:rPr>
        <w:t xml:space="preserve">, la </w:t>
      </w:r>
      <w:proofErr w:type="spellStart"/>
      <w:r w:rsidRPr="004A3AB1">
        <w:rPr>
          <w:rFonts w:ascii="Times New Roman" w:hAnsi="Times New Roman"/>
          <w:color w:val="1F497D" w:themeColor="text2"/>
          <w:sz w:val="22"/>
          <w:szCs w:val="22"/>
        </w:rPr>
        <w:t>escuela</w:t>
      </w:r>
      <w:proofErr w:type="spellEnd"/>
      <w:r w:rsidRPr="004A3AB1">
        <w:rPr>
          <w:rFonts w:ascii="Times New Roman" w:hAnsi="Times New Roman"/>
          <w:color w:val="1F497D" w:themeColor="text2"/>
          <w:sz w:val="22"/>
          <w:szCs w:val="22"/>
        </w:rPr>
        <w:t xml:space="preserve"> y </w:t>
      </w:r>
      <w:proofErr w:type="spellStart"/>
      <w:r w:rsidRPr="004A3AB1">
        <w:rPr>
          <w:rFonts w:ascii="Times New Roman" w:hAnsi="Times New Roman"/>
          <w:color w:val="1F497D" w:themeColor="text2"/>
          <w:sz w:val="22"/>
          <w:szCs w:val="22"/>
        </w:rPr>
        <w:t>en</w:t>
      </w:r>
      <w:proofErr w:type="spellEnd"/>
      <w:r w:rsidRPr="004A3AB1">
        <w:rPr>
          <w:rFonts w:ascii="Times New Roman" w:hAnsi="Times New Roman"/>
          <w:color w:val="1F497D" w:themeColor="text2"/>
          <w:sz w:val="22"/>
          <w:szCs w:val="22"/>
        </w:rPr>
        <w:t xml:space="preserve"> </w:t>
      </w:r>
      <w:proofErr w:type="spellStart"/>
      <w:r w:rsidRPr="004A3AB1">
        <w:rPr>
          <w:rFonts w:ascii="Times New Roman" w:hAnsi="Times New Roman"/>
          <w:color w:val="1F497D" w:themeColor="text2"/>
          <w:sz w:val="22"/>
          <w:szCs w:val="22"/>
        </w:rPr>
        <w:t>otros</w:t>
      </w:r>
      <w:proofErr w:type="spellEnd"/>
      <w:r w:rsidRPr="004A3AB1">
        <w:rPr>
          <w:rFonts w:ascii="Times New Roman" w:hAnsi="Times New Roman"/>
          <w:color w:val="1F497D" w:themeColor="text2"/>
          <w:sz w:val="22"/>
          <w:szCs w:val="22"/>
        </w:rPr>
        <w:t xml:space="preserve"> </w:t>
      </w:r>
      <w:proofErr w:type="spellStart"/>
      <w:r w:rsidRPr="004A3AB1">
        <w:rPr>
          <w:rFonts w:ascii="Times New Roman" w:hAnsi="Times New Roman"/>
          <w:color w:val="1F497D" w:themeColor="text2"/>
          <w:sz w:val="22"/>
          <w:szCs w:val="22"/>
        </w:rPr>
        <w:t>entornos</w:t>
      </w:r>
      <w:proofErr w:type="spellEnd"/>
      <w:r w:rsidRPr="004A3AB1">
        <w:rPr>
          <w:rFonts w:ascii="Times New Roman" w:hAnsi="Times New Roman"/>
          <w:color w:val="1F497D" w:themeColor="text2"/>
          <w:sz w:val="22"/>
          <w:szCs w:val="22"/>
        </w:rPr>
        <w:t xml:space="preserve"> para </w:t>
      </w:r>
      <w:proofErr w:type="spellStart"/>
      <w:r w:rsidRPr="004A3AB1">
        <w:rPr>
          <w:rFonts w:ascii="Times New Roman" w:hAnsi="Times New Roman"/>
          <w:color w:val="1F497D" w:themeColor="text2"/>
          <w:sz w:val="22"/>
          <w:szCs w:val="22"/>
        </w:rPr>
        <w:t>niños</w:t>
      </w:r>
      <w:proofErr w:type="spellEnd"/>
      <w:r w:rsidRPr="004A3AB1">
        <w:rPr>
          <w:rFonts w:ascii="Times New Roman" w:hAnsi="Times New Roman"/>
          <w:color w:val="1F497D" w:themeColor="text2"/>
          <w:sz w:val="22"/>
          <w:szCs w:val="22"/>
        </w:rPr>
        <w:t xml:space="preserve">, </w:t>
      </w:r>
      <w:proofErr w:type="spellStart"/>
      <w:r w:rsidRPr="004A3AB1">
        <w:rPr>
          <w:rFonts w:ascii="Times New Roman" w:hAnsi="Times New Roman"/>
          <w:color w:val="1F497D" w:themeColor="text2"/>
          <w:sz w:val="22"/>
          <w:szCs w:val="22"/>
        </w:rPr>
        <w:t>jóvenes</w:t>
      </w:r>
      <w:proofErr w:type="spellEnd"/>
      <w:r w:rsidRPr="004A3AB1">
        <w:rPr>
          <w:rFonts w:ascii="Times New Roman" w:hAnsi="Times New Roman"/>
          <w:color w:val="1F497D" w:themeColor="text2"/>
          <w:sz w:val="22"/>
          <w:szCs w:val="22"/>
        </w:rPr>
        <w:t xml:space="preserve"> y </w:t>
      </w:r>
      <w:proofErr w:type="spellStart"/>
      <w:r w:rsidRPr="004A3AB1">
        <w:rPr>
          <w:rFonts w:ascii="Times New Roman" w:hAnsi="Times New Roman"/>
          <w:color w:val="1F497D" w:themeColor="text2"/>
          <w:sz w:val="22"/>
          <w:szCs w:val="22"/>
        </w:rPr>
        <w:t>adultos</w:t>
      </w:r>
      <w:proofErr w:type="spellEnd"/>
      <w:r w:rsidRPr="004A3AB1">
        <w:rPr>
          <w:rFonts w:ascii="Times New Roman" w:hAnsi="Times New Roman"/>
          <w:color w:val="1F497D" w:themeColor="text2"/>
          <w:sz w:val="22"/>
          <w:szCs w:val="22"/>
        </w:rPr>
        <w:t xml:space="preserve"> </w:t>
      </w:r>
      <w:proofErr w:type="spellStart"/>
      <w:r w:rsidRPr="004A3AB1">
        <w:rPr>
          <w:rFonts w:ascii="Times New Roman" w:hAnsi="Times New Roman"/>
          <w:color w:val="1F497D" w:themeColor="text2"/>
          <w:sz w:val="22"/>
          <w:szCs w:val="22"/>
        </w:rPr>
        <w:t>jóvenes</w:t>
      </w:r>
      <w:proofErr w:type="spellEnd"/>
      <w:r w:rsidRPr="004A3AB1">
        <w:rPr>
          <w:rFonts w:ascii="Times New Roman" w:hAnsi="Times New Roman"/>
          <w:color w:val="1F497D" w:themeColor="text2"/>
          <w:sz w:val="22"/>
          <w:szCs w:val="22"/>
        </w:rPr>
        <w:t xml:space="preserve"> con ASD (</w:t>
      </w:r>
      <w:proofErr w:type="spellStart"/>
      <w:r w:rsidRPr="004A3AB1">
        <w:rPr>
          <w:rFonts w:ascii="Times New Roman" w:hAnsi="Times New Roman"/>
          <w:color w:val="1F497D" w:themeColor="text2"/>
          <w:sz w:val="22"/>
          <w:szCs w:val="22"/>
        </w:rPr>
        <w:t>según</w:t>
      </w:r>
      <w:proofErr w:type="spellEnd"/>
      <w:r w:rsidRPr="004A3AB1">
        <w:rPr>
          <w:rFonts w:ascii="Times New Roman" w:hAnsi="Times New Roman"/>
          <w:color w:val="1F497D" w:themeColor="text2"/>
          <w:sz w:val="22"/>
          <w:szCs w:val="22"/>
        </w:rPr>
        <w:t xml:space="preserve"> lo </w:t>
      </w:r>
      <w:proofErr w:type="spellStart"/>
      <w:r w:rsidRPr="004A3AB1">
        <w:rPr>
          <w:rFonts w:ascii="Times New Roman" w:hAnsi="Times New Roman"/>
          <w:color w:val="1F497D" w:themeColor="text2"/>
          <w:sz w:val="22"/>
          <w:szCs w:val="22"/>
        </w:rPr>
        <w:t>recomendado</w:t>
      </w:r>
      <w:proofErr w:type="spellEnd"/>
      <w:r w:rsidRPr="004A3AB1">
        <w:rPr>
          <w:rFonts w:ascii="Times New Roman" w:hAnsi="Times New Roman"/>
          <w:color w:val="1F497D" w:themeColor="text2"/>
          <w:sz w:val="22"/>
          <w:szCs w:val="22"/>
        </w:rPr>
        <w:t xml:space="preserve"> por el Centro Nacional de Desarrollo </w:t>
      </w:r>
      <w:proofErr w:type="spellStart"/>
      <w:r w:rsidRPr="004A3AB1">
        <w:rPr>
          <w:rFonts w:ascii="Times New Roman" w:hAnsi="Times New Roman"/>
          <w:color w:val="1F497D" w:themeColor="text2"/>
          <w:sz w:val="22"/>
          <w:szCs w:val="22"/>
        </w:rPr>
        <w:t>Profesional</w:t>
      </w:r>
      <w:proofErr w:type="spellEnd"/>
      <w:r w:rsidRPr="004A3AB1">
        <w:rPr>
          <w:rFonts w:ascii="Times New Roman" w:hAnsi="Times New Roman"/>
          <w:color w:val="1F497D" w:themeColor="text2"/>
          <w:sz w:val="22"/>
          <w:szCs w:val="22"/>
        </w:rPr>
        <w:t xml:space="preserve"> </w:t>
      </w:r>
      <w:proofErr w:type="spellStart"/>
      <w:r w:rsidRPr="004A3AB1">
        <w:rPr>
          <w:rFonts w:ascii="Times New Roman" w:hAnsi="Times New Roman"/>
          <w:color w:val="1F497D" w:themeColor="text2"/>
          <w:sz w:val="22"/>
          <w:szCs w:val="22"/>
        </w:rPr>
        <w:t>en</w:t>
      </w:r>
      <w:proofErr w:type="spellEnd"/>
      <w:r w:rsidRPr="004A3AB1">
        <w:rPr>
          <w:rFonts w:ascii="Times New Roman" w:hAnsi="Times New Roman"/>
          <w:color w:val="1F497D" w:themeColor="text2"/>
          <w:sz w:val="22"/>
          <w:szCs w:val="22"/>
        </w:rPr>
        <w:t xml:space="preserve"> ASD).</w:t>
      </w:r>
    </w:p>
    <w:p w14:paraId="3A7F230D" w14:textId="77777777" w:rsidR="004A3AB1" w:rsidRDefault="004A3AB1" w:rsidP="00D17255">
      <w:pPr>
        <w:pStyle w:val="BodyText3"/>
        <w:widowControl w:val="0"/>
        <w:tabs>
          <w:tab w:val="left" w:pos="-540"/>
        </w:tabs>
        <w:spacing w:line="240" w:lineRule="auto"/>
        <w:ind w:left="-540"/>
        <w:rPr>
          <w:rFonts w:ascii="Times New Roman" w:hAnsi="Times New Roman"/>
          <w:b/>
          <w:bCs/>
          <w:color w:val="auto"/>
          <w:sz w:val="22"/>
          <w:szCs w:val="22"/>
          <w:u w:val="single"/>
          <w:lang w:val="es-AR"/>
          <w14:ligatures w14:val="none"/>
        </w:rPr>
      </w:pPr>
    </w:p>
    <w:p w14:paraId="3A709013" w14:textId="77777777" w:rsidR="000F4205" w:rsidRPr="00400523" w:rsidRDefault="00D77AD7" w:rsidP="000F4205">
      <w:pPr>
        <w:widowControl w:val="0"/>
        <w:tabs>
          <w:tab w:val="left" w:pos="-540"/>
        </w:tabs>
        <w:spacing w:before="240" w:line="240" w:lineRule="auto"/>
        <w:ind w:left="-540"/>
        <w:rPr>
          <w:rFonts w:ascii="Times New Roman" w:hAnsi="Times New Roman" w:cs="Times New Roman"/>
          <w:b/>
          <w:bCs/>
          <w:sz w:val="22"/>
          <w:szCs w:val="22"/>
          <w:u w:val="single"/>
          <w:lang w:val="es-AR"/>
        </w:rPr>
      </w:pPr>
      <w:r>
        <w:rPr>
          <w:rFonts w:ascii="Times New Roman" w:eastAsia="Times New Roman" w:hAnsi="Times New Roman" w:cs="Times New Roman"/>
          <w:b/>
          <w:bCs/>
          <w:color w:val="5A5A5A"/>
          <w:sz w:val="22"/>
          <w:szCs w:val="22"/>
          <w:u w:val="single"/>
          <w:lang w:val="es-AR" w:bidi="es-AR"/>
        </w:rPr>
        <w:t>DISLEXIA</w:t>
      </w:r>
    </w:p>
    <w:p w14:paraId="0B540764" w14:textId="77777777" w:rsidR="000F4205" w:rsidRPr="00400523" w:rsidRDefault="00D77AD7" w:rsidP="000F4205">
      <w:pPr>
        <w:tabs>
          <w:tab w:val="left" w:pos="-540"/>
        </w:tabs>
        <w:spacing w:after="0" w:line="240" w:lineRule="auto"/>
        <w:ind w:left="-540"/>
        <w:rPr>
          <w:rFonts w:ascii="Times New Roman" w:hAnsi="Times New Roman"/>
          <w:b/>
          <w:i/>
          <w:color w:val="auto"/>
          <w:sz w:val="22"/>
          <w:szCs w:val="22"/>
          <w:lang w:val="es-AR"/>
        </w:rPr>
      </w:pPr>
      <w:r w:rsidRPr="00E141F7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val="es-AR" w:bidi="es-AR"/>
        </w:rPr>
        <w:t xml:space="preserve">Aspectos Básicos de Dislexia para Padres </w:t>
      </w:r>
    </w:p>
    <w:p w14:paraId="31AC3CAE" w14:textId="77777777" w:rsidR="000F4205" w:rsidRPr="00400523" w:rsidRDefault="00D77AD7" w:rsidP="000F4205">
      <w:pPr>
        <w:tabs>
          <w:tab w:val="left" w:pos="-540"/>
        </w:tabs>
        <w:spacing w:after="0" w:line="240" w:lineRule="auto"/>
        <w:ind w:left="-540"/>
        <w:rPr>
          <w:rFonts w:ascii="Times New Roman" w:hAnsi="Times New Roman" w:cs="Times New Roman"/>
          <w:color w:val="1F497D" w:themeColor="text2"/>
          <w:sz w:val="22"/>
          <w:szCs w:val="22"/>
          <w:lang w:val="es-AR"/>
        </w:rPr>
      </w:pPr>
      <w:r>
        <w:rPr>
          <w:rFonts w:ascii="Times New Roman" w:eastAsia="Times New Roman" w:hAnsi="Times New Roman" w:cs="Times New Roman"/>
          <w:color w:val="1F497D" w:themeColor="text2"/>
          <w:sz w:val="22"/>
          <w:szCs w:val="22"/>
          <w:lang w:val="es-AR" w:bidi="es-AR"/>
        </w:rPr>
        <w:t>Este taller proporciona conocimiento de la dislexia, señales e indicadores iniciales y actividades prácticas que los padres pueden realizar en el hogar para apoyar el aprendizaje de sus hijos en la lectura.</w:t>
      </w:r>
    </w:p>
    <w:p w14:paraId="37A09F47" w14:textId="77777777" w:rsidR="000F4205" w:rsidRPr="00400523" w:rsidRDefault="00CD52C6" w:rsidP="00D17255">
      <w:pPr>
        <w:tabs>
          <w:tab w:val="left" w:pos="-540"/>
        </w:tabs>
        <w:spacing w:line="240" w:lineRule="auto"/>
        <w:ind w:left="-540"/>
        <w:rPr>
          <w:rFonts w:ascii="Times New Roman" w:hAnsi="Times New Roman" w:cs="Times New Roman"/>
          <w:b/>
          <w:sz w:val="22"/>
          <w:szCs w:val="22"/>
          <w:u w:val="single"/>
          <w:lang w:val="es-AR"/>
        </w:rPr>
      </w:pPr>
    </w:p>
    <w:p w14:paraId="280B25E2" w14:textId="77777777" w:rsidR="00614B0F" w:rsidRPr="00400523" w:rsidRDefault="00D77AD7" w:rsidP="00D17255">
      <w:pPr>
        <w:tabs>
          <w:tab w:val="left" w:pos="-540"/>
        </w:tabs>
        <w:spacing w:line="240" w:lineRule="auto"/>
        <w:ind w:left="-540"/>
        <w:rPr>
          <w:rFonts w:ascii="Times New Roman" w:hAnsi="Times New Roman" w:cs="Times New Roman"/>
          <w:b/>
          <w:sz w:val="22"/>
          <w:szCs w:val="22"/>
          <w:u w:val="single"/>
          <w:lang w:val="es-AR"/>
        </w:rPr>
      </w:pPr>
      <w:r w:rsidRPr="00630281">
        <w:rPr>
          <w:rFonts w:ascii="Times New Roman" w:eastAsia="Times New Roman" w:hAnsi="Times New Roman" w:cs="Times New Roman"/>
          <w:b/>
          <w:bCs/>
          <w:color w:val="5A5A5A"/>
          <w:sz w:val="22"/>
          <w:szCs w:val="22"/>
          <w:u w:val="single"/>
          <w:lang w:val="es-AR" w:bidi="es-AR"/>
        </w:rPr>
        <w:t>ENSEÑANZA</w:t>
      </w:r>
    </w:p>
    <w:p w14:paraId="4EB926B1" w14:textId="77777777" w:rsidR="00EA4659" w:rsidRPr="00400523" w:rsidRDefault="00EA4659" w:rsidP="00EA4659">
      <w:pPr>
        <w:widowControl w:val="0"/>
        <w:tabs>
          <w:tab w:val="left" w:pos="-540"/>
        </w:tabs>
        <w:spacing w:after="0" w:line="240" w:lineRule="auto"/>
        <w:ind w:left="-540"/>
        <w:rPr>
          <w:rFonts w:ascii="Times New Roman" w:hAnsi="Times New Roman" w:cs="Times New Roman"/>
          <w:b/>
          <w:i/>
          <w:color w:val="auto"/>
          <w:sz w:val="22"/>
          <w:szCs w:val="22"/>
          <w:lang w:val="es-AR"/>
        </w:rPr>
      </w:pPr>
      <w:r w:rsidRPr="00FD394A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val="es-AR" w:bidi="es-AR"/>
        </w:rPr>
        <w:t>Creación de Conexiones entre el Hogar y la Escuela</w:t>
      </w:r>
    </w:p>
    <w:p w14:paraId="300E3B1B" w14:textId="77777777" w:rsidR="00EA4659" w:rsidRPr="00400523" w:rsidRDefault="00EA4659" w:rsidP="00EA4659">
      <w:pPr>
        <w:widowControl w:val="0"/>
        <w:tabs>
          <w:tab w:val="left" w:pos="-540"/>
        </w:tabs>
        <w:spacing w:after="0" w:line="240" w:lineRule="auto"/>
        <w:ind w:left="-540"/>
        <w:rPr>
          <w:rFonts w:ascii="Times New Roman" w:hAnsi="Times New Roman" w:cs="Times New Roman"/>
          <w:b/>
          <w:i/>
          <w:color w:val="1F497D" w:themeColor="text2"/>
          <w:sz w:val="22"/>
          <w:szCs w:val="22"/>
          <w:lang w:val="es-AR"/>
        </w:rPr>
      </w:pPr>
      <w:r w:rsidRPr="00FD394A">
        <w:rPr>
          <w:rFonts w:ascii="Times New Roman" w:eastAsia="Times New Roman" w:hAnsi="Times New Roman" w:cs="Times New Roman"/>
          <w:color w:val="1F497D" w:themeColor="text2"/>
          <w:sz w:val="22"/>
          <w:szCs w:val="22"/>
          <w:lang w:val="es-AR" w:bidi="es-AR"/>
        </w:rPr>
        <w:t xml:space="preserve">Este taller ayudará a los padres a identificar la participación única de profesionales en la comunidad del </w:t>
      </w:r>
      <w:proofErr w:type="gramStart"/>
      <w:r w:rsidRPr="00FD394A">
        <w:rPr>
          <w:rFonts w:ascii="Times New Roman" w:eastAsia="Times New Roman" w:hAnsi="Times New Roman" w:cs="Times New Roman"/>
          <w:color w:val="1F497D" w:themeColor="text2"/>
          <w:sz w:val="22"/>
          <w:szCs w:val="22"/>
          <w:lang w:val="es-AR" w:bidi="es-AR"/>
        </w:rPr>
        <w:t>plantel,  el</w:t>
      </w:r>
      <w:proofErr w:type="gramEnd"/>
      <w:r w:rsidRPr="00FD394A">
        <w:rPr>
          <w:rFonts w:ascii="Times New Roman" w:eastAsia="Times New Roman" w:hAnsi="Times New Roman" w:cs="Times New Roman"/>
          <w:color w:val="1F497D" w:themeColor="text2"/>
          <w:sz w:val="22"/>
          <w:szCs w:val="22"/>
          <w:lang w:val="es-AR" w:bidi="es-AR"/>
        </w:rPr>
        <w:t xml:space="preserve"> alcance de sus obligaciones relacionadas con los estudios de su hijo  y como formar una relación en colaboración con estos miembros del personal basada en  el alumno que mejorará la experiencia académica de su hijo.</w:t>
      </w:r>
    </w:p>
    <w:p w14:paraId="2CFE3661" w14:textId="77777777" w:rsidR="000321EF" w:rsidRDefault="000321EF" w:rsidP="00D17255">
      <w:pPr>
        <w:widowControl w:val="0"/>
        <w:tabs>
          <w:tab w:val="left" w:pos="-540"/>
        </w:tabs>
        <w:spacing w:line="240" w:lineRule="auto"/>
        <w:ind w:left="-540"/>
        <w:rPr>
          <w:rFonts w:ascii="Times New Roman" w:eastAsia="Times New Roman" w:hAnsi="Times New Roman" w:cs="Times New Roman"/>
          <w:b/>
          <w:bCs/>
          <w:color w:val="5A5A5A"/>
          <w:sz w:val="22"/>
          <w:szCs w:val="22"/>
          <w:u w:val="single"/>
          <w:lang w:val="es-AR" w:bidi="es-AR"/>
        </w:rPr>
      </w:pPr>
    </w:p>
    <w:p w14:paraId="2F78EA3A" w14:textId="77777777" w:rsidR="000F3EC0" w:rsidRPr="00400523" w:rsidRDefault="00D77AD7" w:rsidP="00D17255">
      <w:pPr>
        <w:widowControl w:val="0"/>
        <w:tabs>
          <w:tab w:val="left" w:pos="-540"/>
        </w:tabs>
        <w:spacing w:line="240" w:lineRule="auto"/>
        <w:ind w:left="-540"/>
        <w:rPr>
          <w:rFonts w:ascii="Times New Roman" w:hAnsi="Times New Roman" w:cs="Times New Roman"/>
          <w:b/>
          <w:bCs/>
          <w:sz w:val="22"/>
          <w:szCs w:val="22"/>
          <w:u w:val="single"/>
          <w:lang w:val="es-AR"/>
        </w:rPr>
      </w:pPr>
      <w:r w:rsidRPr="00545933">
        <w:rPr>
          <w:rFonts w:ascii="Times New Roman" w:eastAsia="Times New Roman" w:hAnsi="Times New Roman" w:cs="Times New Roman"/>
          <w:b/>
          <w:bCs/>
          <w:color w:val="5A5A5A"/>
          <w:sz w:val="22"/>
          <w:szCs w:val="22"/>
          <w:u w:val="single"/>
          <w:lang w:val="es-AR" w:bidi="es-AR"/>
        </w:rPr>
        <w:t>DESARROLLO SOCIOEMOCIONAL &amp; APOYO</w:t>
      </w:r>
    </w:p>
    <w:p w14:paraId="4CBE7562" w14:textId="77777777" w:rsidR="0060454F" w:rsidRPr="00400523" w:rsidRDefault="0060454F" w:rsidP="0060454F">
      <w:pPr>
        <w:widowControl w:val="0"/>
        <w:tabs>
          <w:tab w:val="left" w:pos="-540"/>
        </w:tabs>
        <w:spacing w:after="0" w:line="240" w:lineRule="auto"/>
        <w:ind w:left="-540"/>
        <w:rPr>
          <w:rFonts w:ascii="Times New Roman" w:hAnsi="Times New Roman" w:cs="Times New Roman"/>
          <w:b/>
          <w:i/>
          <w:color w:val="auto"/>
          <w:sz w:val="22"/>
          <w:szCs w:val="22"/>
          <w:lang w:val="es-AR"/>
        </w:rPr>
      </w:pPr>
      <w:r w:rsidRPr="00FD394A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val="es-AR" w:bidi="es-AR"/>
        </w:rPr>
        <w:t>Creación de Conexiones entre el Hogar y la Escuela</w:t>
      </w:r>
    </w:p>
    <w:p w14:paraId="41AA00ED" w14:textId="77777777" w:rsidR="0060454F" w:rsidRDefault="0060454F" w:rsidP="0060454F">
      <w:pPr>
        <w:widowControl w:val="0"/>
        <w:tabs>
          <w:tab w:val="left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color w:val="1F497D" w:themeColor="text2"/>
          <w:sz w:val="22"/>
          <w:szCs w:val="22"/>
          <w:lang w:val="es-AR" w:bidi="es-AR"/>
        </w:rPr>
      </w:pPr>
      <w:r w:rsidRPr="00FD394A">
        <w:rPr>
          <w:rFonts w:ascii="Times New Roman" w:eastAsia="Times New Roman" w:hAnsi="Times New Roman" w:cs="Times New Roman"/>
          <w:color w:val="1F497D" w:themeColor="text2"/>
          <w:sz w:val="22"/>
          <w:szCs w:val="22"/>
          <w:lang w:val="es-AR" w:bidi="es-AR"/>
        </w:rPr>
        <w:t>Este taller ayudará a los padres a identificar la participación única de profesionales en la comunidad del plantel, el alcance de sus obligaciones relacionadas con los estudios de su hijo y como formar una relación en colaboración con estos miembros del personal basada en el alumno que mejorará la experiencia académica de su hijo.</w:t>
      </w:r>
    </w:p>
    <w:p w14:paraId="31F25326" w14:textId="77777777" w:rsidR="0099635C" w:rsidRDefault="0099635C" w:rsidP="0060454F">
      <w:pPr>
        <w:widowControl w:val="0"/>
        <w:tabs>
          <w:tab w:val="left" w:pos="-540"/>
        </w:tabs>
        <w:spacing w:after="0" w:line="240" w:lineRule="auto"/>
        <w:ind w:left="-540"/>
        <w:rPr>
          <w:rFonts w:ascii="Times New Roman" w:eastAsia="Times New Roman" w:hAnsi="Times New Roman" w:cs="Times New Roman"/>
          <w:color w:val="1F497D" w:themeColor="text2"/>
          <w:sz w:val="22"/>
          <w:szCs w:val="22"/>
          <w:lang w:val="es-AR" w:bidi="es-AR"/>
        </w:rPr>
      </w:pPr>
    </w:p>
    <w:p w14:paraId="386CA47C" w14:textId="77777777" w:rsidR="0099635C" w:rsidRPr="00400523" w:rsidRDefault="00D5300B" w:rsidP="0099635C">
      <w:pPr>
        <w:tabs>
          <w:tab w:val="left" w:pos="-540"/>
          <w:tab w:val="left" w:pos="5340"/>
        </w:tabs>
        <w:spacing w:after="0" w:line="240" w:lineRule="auto"/>
        <w:ind w:left="-540"/>
        <w:rPr>
          <w:rFonts w:ascii="Times New Roman" w:hAnsi="Times New Roman" w:cs="Times New Roman"/>
          <w:b/>
          <w:i/>
          <w:color w:val="auto"/>
          <w:sz w:val="22"/>
          <w:szCs w:val="22"/>
          <w:lang w:val="es-AR"/>
        </w:rPr>
      </w:pPr>
      <w:r w:rsidRPr="00D5300B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bidi="es-AR"/>
        </w:rPr>
        <w:t>Apoyar a su hijo y a usted mismo durante momentos difíciles</w:t>
      </w:r>
      <w:r w:rsidR="0099635C" w:rsidRPr="00EA3F2A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val="es-AR" w:bidi="es-AR"/>
        </w:rPr>
        <w:tab/>
      </w:r>
    </w:p>
    <w:p w14:paraId="3AEEEE0E" w14:textId="77777777" w:rsidR="00D5300B" w:rsidRDefault="00D5300B" w:rsidP="00030F3B">
      <w:pPr>
        <w:tabs>
          <w:tab w:val="left" w:pos="-540"/>
          <w:tab w:val="left" w:pos="5340"/>
        </w:tabs>
        <w:spacing w:after="0" w:line="240" w:lineRule="auto"/>
        <w:ind w:left="-540"/>
        <w:rPr>
          <w:rFonts w:ascii="Times New Roman" w:eastAsia="Times New Roman" w:hAnsi="Times New Roman" w:cs="Times New Roman"/>
          <w:color w:val="1F497D" w:themeColor="text2"/>
          <w:sz w:val="22"/>
          <w:szCs w:val="22"/>
          <w:lang w:bidi="es-AR"/>
        </w:rPr>
      </w:pPr>
      <w:r w:rsidRPr="00D5300B">
        <w:rPr>
          <w:rFonts w:ascii="Times New Roman" w:eastAsia="Times New Roman" w:hAnsi="Times New Roman" w:cs="Times New Roman"/>
          <w:color w:val="1F497D" w:themeColor="text2"/>
          <w:sz w:val="22"/>
          <w:szCs w:val="22"/>
          <w:lang w:bidi="es-AR"/>
        </w:rPr>
        <w:t>Este taller interactivo ofrece oportunidades para que los padres /tutores reflexionen sobre sus experiencias de ser padres/tutores; participar en una conversación sobre maneras de apoyar a sus hijos; aprender acerca de la utilización de estrategias de bienestar para sí mismos y sus hijos; y familiarizarse con los recursos para apoyar el bienestar.</w:t>
      </w:r>
    </w:p>
    <w:p w14:paraId="7B2F7416" w14:textId="77777777" w:rsidR="00D5300B" w:rsidRDefault="00D5300B" w:rsidP="00030F3B">
      <w:pPr>
        <w:tabs>
          <w:tab w:val="left" w:pos="-540"/>
          <w:tab w:val="left" w:pos="5340"/>
        </w:tabs>
        <w:spacing w:after="0" w:line="240" w:lineRule="auto"/>
        <w:ind w:left="-540"/>
        <w:rPr>
          <w:rFonts w:ascii="Times New Roman" w:eastAsia="Times New Roman" w:hAnsi="Times New Roman" w:cs="Times New Roman"/>
          <w:color w:val="1F497D" w:themeColor="text2"/>
          <w:sz w:val="22"/>
          <w:szCs w:val="22"/>
          <w:lang w:bidi="es-AR"/>
        </w:rPr>
      </w:pPr>
    </w:p>
    <w:p w14:paraId="66856A7F" w14:textId="77777777" w:rsidR="00030F3B" w:rsidRDefault="0060454F" w:rsidP="00030F3B">
      <w:pPr>
        <w:tabs>
          <w:tab w:val="left" w:pos="-540"/>
          <w:tab w:val="left" w:pos="5340"/>
        </w:tabs>
        <w:spacing w:after="0" w:line="240" w:lineRule="auto"/>
        <w:ind w:left="-540"/>
        <w:rPr>
          <w:rFonts w:ascii="Times New Roman" w:hAnsi="Times New Roman" w:cs="Times New Roman"/>
          <w:b/>
          <w:i/>
          <w:color w:val="auto"/>
          <w:sz w:val="22"/>
          <w:szCs w:val="22"/>
          <w:lang w:val="es-AR"/>
        </w:rPr>
      </w:pPr>
      <w:r w:rsidRPr="00030F3B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bidi="es-AR"/>
        </w:rPr>
        <w:t>Consejos y herramientas para la comunicación positiva y colaboración en las juntas de IEP</w:t>
      </w:r>
      <w:r w:rsidR="00D77AD7" w:rsidRPr="00B90B17">
        <w:rPr>
          <w:rFonts w:ascii="Times New Roman" w:eastAsia="Times New Roman" w:hAnsi="Times New Roman" w:cs="Times New Roman"/>
          <w:b/>
          <w:bCs/>
          <w:i/>
          <w:iCs/>
          <w:color w:val="auto"/>
          <w:sz w:val="22"/>
          <w:szCs w:val="22"/>
          <w:lang w:val="es-AR" w:bidi="es-AR"/>
        </w:rPr>
        <w:tab/>
      </w:r>
    </w:p>
    <w:p w14:paraId="275389BE" w14:textId="77777777" w:rsidR="00030F3B" w:rsidRPr="00030F3B" w:rsidRDefault="00030F3B" w:rsidP="00030F3B">
      <w:pPr>
        <w:tabs>
          <w:tab w:val="left" w:pos="-540"/>
          <w:tab w:val="left" w:pos="5340"/>
        </w:tabs>
        <w:spacing w:after="0" w:line="240" w:lineRule="auto"/>
        <w:ind w:left="-540"/>
        <w:rPr>
          <w:rFonts w:ascii="Times New Roman" w:hAnsi="Times New Roman" w:cs="Times New Roman"/>
          <w:b/>
          <w:i/>
          <w:color w:val="1F497D" w:themeColor="text2"/>
          <w:sz w:val="22"/>
          <w:szCs w:val="22"/>
          <w:lang w:val="es-AR"/>
        </w:rPr>
      </w:pPr>
      <w:r w:rsidRPr="00030F3B">
        <w:rPr>
          <w:rFonts w:ascii="Times New Roman" w:eastAsiaTheme="minorHAnsi" w:hAnsi="Times New Roman" w:cs="Times New Roman"/>
          <w:color w:val="1F497D" w:themeColor="text2"/>
          <w:sz w:val="22"/>
          <w:szCs w:val="22"/>
          <w:lang w:val="es-ES_tradnl"/>
        </w:rPr>
        <w:t xml:space="preserve">A fin de que las reuniones del comité del IEP sean exitosas, es esencial tener una asociación positiva entre los padres y los miembros escolares que forman parte del comité. Este taller proporcionará a </w:t>
      </w:r>
      <w:proofErr w:type="gramStart"/>
      <w:r w:rsidRPr="00030F3B">
        <w:rPr>
          <w:rFonts w:ascii="Times New Roman" w:eastAsiaTheme="minorHAnsi" w:hAnsi="Times New Roman" w:cs="Times New Roman"/>
          <w:color w:val="1F497D" w:themeColor="text2"/>
          <w:sz w:val="22"/>
          <w:szCs w:val="22"/>
          <w:lang w:val="es-ES_tradnl"/>
        </w:rPr>
        <w:t>los padres estrategias</w:t>
      </w:r>
      <w:proofErr w:type="gramEnd"/>
      <w:r w:rsidRPr="00030F3B">
        <w:rPr>
          <w:rFonts w:ascii="Times New Roman" w:eastAsiaTheme="minorHAnsi" w:hAnsi="Times New Roman" w:cs="Times New Roman"/>
          <w:color w:val="1F497D" w:themeColor="text2"/>
          <w:sz w:val="22"/>
          <w:szCs w:val="22"/>
          <w:lang w:val="es-ES_tradnl"/>
        </w:rPr>
        <w:t xml:space="preserve"> sobre cómo abogar mejor por sus hijos y al mismo tiempo mantener una relación productiva y positiva con el plantel escolar.</w:t>
      </w:r>
    </w:p>
    <w:p w14:paraId="4AD7FE50" w14:textId="77777777" w:rsidR="00B12CA8" w:rsidRPr="00400523" w:rsidRDefault="00CD52C6" w:rsidP="00B12CA8">
      <w:pPr>
        <w:tabs>
          <w:tab w:val="left" w:pos="-540"/>
        </w:tabs>
        <w:spacing w:line="240" w:lineRule="auto"/>
        <w:ind w:left="-540"/>
        <w:rPr>
          <w:rFonts w:ascii="Times New Roman" w:hAnsi="Times New Roman"/>
          <w:b/>
          <w:bCs/>
          <w:i/>
          <w:color w:val="auto"/>
          <w:sz w:val="22"/>
          <w:szCs w:val="22"/>
          <w:lang w:val="es-AR"/>
        </w:rPr>
      </w:pPr>
    </w:p>
    <w:p w14:paraId="5E3565AD" w14:textId="77777777" w:rsidR="004E509B" w:rsidRPr="00400523" w:rsidRDefault="00D77AD7" w:rsidP="00545933">
      <w:pPr>
        <w:widowControl w:val="0"/>
        <w:tabs>
          <w:tab w:val="left" w:pos="-540"/>
        </w:tabs>
        <w:spacing w:before="240" w:line="240" w:lineRule="auto"/>
        <w:ind w:left="-540"/>
        <w:rPr>
          <w:rFonts w:ascii="Times New Roman" w:hAnsi="Times New Roman" w:cs="Times New Roman"/>
          <w:b/>
          <w:bCs/>
          <w:sz w:val="22"/>
          <w:szCs w:val="22"/>
          <w:u w:val="single"/>
          <w:lang w:val="es-AR"/>
        </w:rPr>
      </w:pPr>
      <w:r w:rsidRPr="00545933">
        <w:rPr>
          <w:rFonts w:ascii="Times New Roman" w:eastAsia="Times New Roman" w:hAnsi="Times New Roman" w:cs="Times New Roman"/>
          <w:b/>
          <w:bCs/>
          <w:color w:val="5A5A5A"/>
          <w:sz w:val="22"/>
          <w:szCs w:val="22"/>
          <w:u w:val="single"/>
          <w:lang w:val="es-AR" w:bidi="es-AR"/>
        </w:rPr>
        <w:t>TRANSICIÓN</w:t>
      </w:r>
    </w:p>
    <w:p w14:paraId="418A85C6" w14:textId="77777777" w:rsidR="002C4475" w:rsidRPr="002C4475" w:rsidRDefault="007A1F67" w:rsidP="00D17255">
      <w:pPr>
        <w:pStyle w:val="BodyText3"/>
        <w:widowControl w:val="0"/>
        <w:tabs>
          <w:tab w:val="left" w:pos="-540"/>
        </w:tabs>
        <w:spacing w:after="0" w:line="240" w:lineRule="auto"/>
        <w:ind w:left="-540"/>
        <w:rPr>
          <w:rFonts w:ascii="Times New Roman" w:hAnsi="Times New Roman"/>
          <w:b/>
          <w:bCs/>
          <w:i/>
          <w:iCs/>
          <w:color w:val="auto"/>
          <w:kern w:val="0"/>
          <w:sz w:val="22"/>
          <w:szCs w:val="22"/>
          <w:lang w:val="es-AR" w:bidi="es-AR"/>
          <w14:ligatures w14:val="none"/>
          <w14:cntxtAlts w14:val="0"/>
        </w:rPr>
      </w:pPr>
      <w:r>
        <w:rPr>
          <w:rFonts w:ascii="Times New Roman" w:hAnsi="Times New Roman"/>
          <w:b/>
          <w:i/>
          <w:iCs/>
          <w:sz w:val="22"/>
          <w:szCs w:val="22"/>
          <w:lang w:val="es-US"/>
        </w:rPr>
        <w:t>G</w:t>
      </w:r>
      <w:r w:rsidR="002C4475" w:rsidRPr="004E1480">
        <w:rPr>
          <w:rFonts w:ascii="Times New Roman" w:hAnsi="Times New Roman"/>
          <w:b/>
          <w:i/>
          <w:iCs/>
          <w:sz w:val="22"/>
          <w:szCs w:val="22"/>
          <w:lang w:val="es-US"/>
        </w:rPr>
        <w:t xml:space="preserve">raduación y </w:t>
      </w:r>
      <w:r>
        <w:rPr>
          <w:rFonts w:ascii="Times New Roman" w:hAnsi="Times New Roman"/>
          <w:b/>
          <w:i/>
          <w:iCs/>
          <w:sz w:val="22"/>
          <w:szCs w:val="22"/>
          <w:lang w:val="es-US"/>
        </w:rPr>
        <w:t xml:space="preserve">requisitos de </w:t>
      </w:r>
      <w:r w:rsidR="002C4475" w:rsidRPr="004E1480">
        <w:rPr>
          <w:rFonts w:ascii="Times New Roman" w:hAnsi="Times New Roman"/>
          <w:b/>
          <w:i/>
          <w:iCs/>
          <w:sz w:val="22"/>
          <w:szCs w:val="22"/>
          <w:lang w:val="es-US"/>
        </w:rPr>
        <w:t>terminación para estudiantes con discapacidades</w:t>
      </w:r>
    </w:p>
    <w:p w14:paraId="7A3AD44B" w14:textId="77777777" w:rsidR="00D279A1" w:rsidRPr="0099635C" w:rsidRDefault="002C4475" w:rsidP="0099635C">
      <w:pPr>
        <w:pStyle w:val="BodyText3"/>
        <w:widowControl w:val="0"/>
        <w:tabs>
          <w:tab w:val="left" w:pos="-540"/>
        </w:tabs>
        <w:spacing w:after="0" w:line="240" w:lineRule="auto"/>
        <w:ind w:left="-540"/>
        <w:rPr>
          <w:rFonts w:ascii="Times New Roman" w:hAnsi="Times New Roman"/>
          <w:bCs/>
          <w:iCs/>
          <w:color w:val="1F497D" w:themeColor="text2"/>
          <w:kern w:val="0"/>
          <w:sz w:val="22"/>
          <w:szCs w:val="22"/>
          <w:lang w:val="es-AR" w:bidi="es-AR"/>
          <w14:ligatures w14:val="none"/>
          <w14:cntxtAlts w14:val="0"/>
        </w:rPr>
      </w:pPr>
      <w:r w:rsidRPr="004A36BE">
        <w:rPr>
          <w:rFonts w:ascii="Times New Roman" w:hAnsi="Times New Roman"/>
          <w:bCs/>
          <w:iCs/>
          <w:color w:val="1F497D" w:themeColor="text2"/>
          <w:kern w:val="0"/>
          <w:sz w:val="22"/>
          <w:szCs w:val="22"/>
          <w:lang w:val="es-AR" w:bidi="es-AR"/>
          <w14:ligatures w14:val="none"/>
          <w14:cntxtAlts w14:val="0"/>
        </w:rPr>
        <w:t xml:space="preserve">Este taller ayudará a los padres a entender la diferencia entre </w:t>
      </w:r>
      <w:r w:rsidR="004A36BE" w:rsidRPr="004A36BE">
        <w:rPr>
          <w:rFonts w:ascii="Times New Roman" w:hAnsi="Times New Roman"/>
          <w:bCs/>
          <w:iCs/>
          <w:color w:val="1F497D" w:themeColor="text2"/>
          <w:kern w:val="0"/>
          <w:sz w:val="22"/>
          <w:szCs w:val="22"/>
          <w:lang w:val="es-AR" w:bidi="es-AR"/>
          <w14:ligatures w14:val="none"/>
          <w14:cntxtAlts w14:val="0"/>
        </w:rPr>
        <w:t xml:space="preserve">un certificado de terminación, </w:t>
      </w:r>
      <w:r w:rsidRPr="004A36BE">
        <w:rPr>
          <w:rFonts w:ascii="Times New Roman" w:hAnsi="Times New Roman"/>
          <w:bCs/>
          <w:iCs/>
          <w:color w:val="1F497D" w:themeColor="text2"/>
          <w:kern w:val="0"/>
          <w:sz w:val="22"/>
          <w:szCs w:val="22"/>
          <w:lang w:val="es-AR" w:bidi="es-AR"/>
          <w14:ligatures w14:val="none"/>
          <w14:cntxtAlts w14:val="0"/>
        </w:rPr>
        <w:t>un diploma</w:t>
      </w:r>
      <w:r w:rsidR="004A36BE" w:rsidRPr="004A36BE">
        <w:rPr>
          <w:rFonts w:ascii="Times New Roman" w:hAnsi="Times New Roman"/>
          <w:bCs/>
          <w:iCs/>
          <w:color w:val="1F497D" w:themeColor="text2"/>
          <w:kern w:val="0"/>
          <w:sz w:val="22"/>
          <w:szCs w:val="22"/>
          <w:lang w:val="es-AR" w:bidi="es-AR"/>
          <w14:ligatures w14:val="none"/>
          <w14:cntxtAlts w14:val="0"/>
        </w:rPr>
        <w:t>, y cómo saber hacia cuál de estos</w:t>
      </w:r>
      <w:r w:rsidRPr="004A36BE">
        <w:rPr>
          <w:rFonts w:ascii="Times New Roman" w:hAnsi="Times New Roman"/>
          <w:bCs/>
          <w:iCs/>
          <w:color w:val="1F497D" w:themeColor="text2"/>
          <w:kern w:val="0"/>
          <w:sz w:val="22"/>
          <w:szCs w:val="22"/>
          <w:lang w:val="es-AR" w:bidi="es-AR"/>
          <w14:ligatures w14:val="none"/>
          <w14:cntxtAlts w14:val="0"/>
        </w:rPr>
        <w:t xml:space="preserve"> están trabajando sus hijos. También discutiremos los requisitos para obt</w:t>
      </w:r>
      <w:r w:rsidR="004A36BE" w:rsidRPr="004A36BE">
        <w:rPr>
          <w:rFonts w:ascii="Times New Roman" w:hAnsi="Times New Roman"/>
          <w:bCs/>
          <w:iCs/>
          <w:color w:val="1F497D" w:themeColor="text2"/>
          <w:kern w:val="0"/>
          <w:sz w:val="22"/>
          <w:szCs w:val="22"/>
          <w:lang w:val="es-AR" w:bidi="es-AR"/>
          <w14:ligatures w14:val="none"/>
          <w14:cntxtAlts w14:val="0"/>
        </w:rPr>
        <w:t xml:space="preserve">ener un diploma y las </w:t>
      </w:r>
      <w:proofErr w:type="spellStart"/>
      <w:r w:rsidR="004A36BE" w:rsidRPr="004A36BE">
        <w:rPr>
          <w:rFonts w:ascii="Times New Roman" w:hAnsi="Times New Roman"/>
          <w:bCs/>
          <w:iCs/>
          <w:color w:val="1F497D" w:themeColor="text2"/>
          <w:kern w:val="0"/>
          <w:sz w:val="22"/>
          <w:szCs w:val="22"/>
          <w:lang w:val="es-AR" w:bidi="es-AR"/>
          <w14:ligatures w14:val="none"/>
          <w14:cntxtAlts w14:val="0"/>
        </w:rPr>
        <w:t>exepciones</w:t>
      </w:r>
      <w:proofErr w:type="spellEnd"/>
      <w:r w:rsidRPr="004A36BE">
        <w:rPr>
          <w:rFonts w:ascii="Times New Roman" w:hAnsi="Times New Roman"/>
          <w:bCs/>
          <w:iCs/>
          <w:color w:val="1F497D" w:themeColor="text2"/>
          <w:kern w:val="0"/>
          <w:sz w:val="22"/>
          <w:szCs w:val="22"/>
          <w:lang w:val="es-AR" w:bidi="es-AR"/>
          <w14:ligatures w14:val="none"/>
          <w14:cntxtAlts w14:val="0"/>
        </w:rPr>
        <w:t xml:space="preserve"> que están disponibles para los estudiantes con discapacidades.</w:t>
      </w:r>
      <w:bookmarkStart w:id="0" w:name="_GoBack"/>
      <w:bookmarkEnd w:id="0"/>
    </w:p>
    <w:sectPr w:rsidR="00D279A1" w:rsidRPr="0099635C" w:rsidSect="00FA2181">
      <w:headerReference w:type="default" r:id="rId7"/>
      <w:footerReference w:type="default" r:id="rId8"/>
      <w:pgSz w:w="12240" w:h="15840"/>
      <w:pgMar w:top="1800" w:right="810" w:bottom="1440" w:left="1440" w:header="5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9FA655" w14:textId="77777777" w:rsidR="00CD52C6" w:rsidRDefault="00CD52C6">
      <w:pPr>
        <w:spacing w:after="0" w:line="240" w:lineRule="auto"/>
      </w:pPr>
      <w:r>
        <w:separator/>
      </w:r>
    </w:p>
  </w:endnote>
  <w:endnote w:type="continuationSeparator" w:id="0">
    <w:p w14:paraId="6AFC9074" w14:textId="77777777" w:rsidR="00CD52C6" w:rsidRDefault="00CD5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30077098"/>
      <w:docPartObj>
        <w:docPartGallery w:val="Page Numbers (Bottom of Page)"/>
        <w:docPartUnique/>
      </w:docPartObj>
    </w:sdtPr>
    <w:sdtEndPr/>
    <w:sdtContent>
      <w:sdt>
        <w:sdtPr>
          <w:id w:val="646863843"/>
          <w:docPartObj>
            <w:docPartGallery w:val="Page Numbers (Top of Page)"/>
            <w:docPartUnique/>
          </w:docPartObj>
        </w:sdtPr>
        <w:sdtEndPr/>
        <w:sdtContent>
          <w:p w14:paraId="5F9283E3" w14:textId="77777777" w:rsidR="009F3166" w:rsidRDefault="00D77AD7" w:rsidP="00D937BF">
            <w:pPr>
              <w:pStyle w:val="Footer"/>
              <w:ind w:hanging="2160"/>
              <w:jc w:val="center"/>
            </w:pPr>
            <w:r>
              <w:rPr>
                <w:rFonts w:ascii="Calibri" w:eastAsia="Calibri" w:hAnsi="Calibri" w:cs="Calibri"/>
                <w:color w:val="5A5A5A"/>
                <w:lang w:val="es-AR" w:bidi="es-AR"/>
              </w:rP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30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Calibri" w:eastAsia="Calibri" w:hAnsi="Calibri" w:cs="Calibri"/>
                <w:color w:val="5A5A5A"/>
                <w:lang w:val="es-AR" w:bidi="es-AR"/>
              </w:rP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5300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ascii="Calibri" w:eastAsia="Calibri" w:hAnsi="Calibri" w:cs="Calibri"/>
                <w:color w:val="auto"/>
                <w:lang w:val="es-AR" w:bidi="es-AR"/>
              </w:rPr>
              <w:t xml:space="preserve"> </w:t>
            </w:r>
          </w:p>
        </w:sdtContent>
      </w:sdt>
    </w:sdtContent>
  </w:sdt>
  <w:p w14:paraId="12DA8F28" w14:textId="77777777" w:rsidR="00E4443E" w:rsidRDefault="00CD52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2DC58D" w14:textId="77777777" w:rsidR="00CD52C6" w:rsidRDefault="00CD52C6">
      <w:pPr>
        <w:spacing w:after="0" w:line="240" w:lineRule="auto"/>
      </w:pPr>
      <w:r>
        <w:separator/>
      </w:r>
    </w:p>
  </w:footnote>
  <w:footnote w:type="continuationSeparator" w:id="0">
    <w:p w14:paraId="182FC8D3" w14:textId="77777777" w:rsidR="00CD52C6" w:rsidRDefault="00CD52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F7C1B" w14:textId="77777777" w:rsidR="009F3166" w:rsidRPr="00400523" w:rsidRDefault="00D77AD7" w:rsidP="009F3166">
    <w:pPr>
      <w:pStyle w:val="Header"/>
      <w:ind w:left="180"/>
      <w:jc w:val="center"/>
      <w:rPr>
        <w:b/>
        <w:color w:val="auto"/>
        <w:sz w:val="24"/>
        <w:szCs w:val="24"/>
        <w:lang w:val="es-AR"/>
      </w:rPr>
    </w:pPr>
    <w:r w:rsidRPr="009D6E01">
      <w:rPr>
        <w:rFonts w:ascii="Calibri" w:eastAsia="Calibri" w:hAnsi="Calibri" w:cs="Calibri"/>
        <w:b/>
        <w:bCs/>
        <w:color w:val="auto"/>
        <w:sz w:val="24"/>
        <w:szCs w:val="24"/>
        <w:lang w:val="es-AR" w:bidi="es-AR"/>
      </w:rPr>
      <w:t>DEPARTAMENTO DE EDUCACIÓN ESPECIAL - PARTICIPACIÓN DE LOS PADRES</w:t>
    </w:r>
  </w:p>
  <w:p w14:paraId="3B58CD3C" w14:textId="77777777" w:rsidR="009F3166" w:rsidRPr="00400523" w:rsidRDefault="00D77AD7" w:rsidP="009F3166">
    <w:pPr>
      <w:pStyle w:val="Header"/>
      <w:tabs>
        <w:tab w:val="clear" w:pos="4680"/>
      </w:tabs>
      <w:ind w:left="0"/>
      <w:jc w:val="center"/>
      <w:rPr>
        <w:b/>
        <w:color w:val="0070C0"/>
        <w:sz w:val="24"/>
        <w:szCs w:val="24"/>
        <w:lang w:val="es-AR"/>
      </w:rPr>
    </w:pPr>
    <w:r>
      <w:rPr>
        <w:rFonts w:ascii="Calibri" w:eastAsia="Calibri" w:hAnsi="Calibri" w:cs="Calibri"/>
        <w:b/>
        <w:bCs/>
        <w:color w:val="0070C0"/>
        <w:sz w:val="24"/>
        <w:szCs w:val="24"/>
        <w:lang w:val="es-AR" w:bidi="es-AR"/>
      </w:rPr>
      <w:t>DESCRIPCIÓN DE LOS TALLERES PARA PADRES</w:t>
    </w:r>
  </w:p>
  <w:p w14:paraId="58C63DD4" w14:textId="77777777" w:rsidR="009F3166" w:rsidRPr="009D6E01" w:rsidRDefault="0071313D" w:rsidP="009F3166">
    <w:pPr>
      <w:pStyle w:val="Header"/>
      <w:tabs>
        <w:tab w:val="clear" w:pos="4680"/>
      </w:tabs>
      <w:ind w:left="0"/>
      <w:jc w:val="center"/>
      <w:rPr>
        <w:b/>
        <w:color w:val="0070C0"/>
        <w:sz w:val="24"/>
        <w:szCs w:val="24"/>
      </w:rPr>
    </w:pPr>
    <w:r>
      <w:rPr>
        <w:rFonts w:ascii="Calibri" w:eastAsia="Calibri" w:hAnsi="Calibri" w:cs="Calibri"/>
        <w:b/>
        <w:bCs/>
        <w:color w:val="0070C0"/>
        <w:sz w:val="24"/>
        <w:szCs w:val="24"/>
        <w:lang w:val="es-AR" w:bidi="es-AR"/>
      </w:rPr>
      <w:t>Primavera 2020</w:t>
    </w:r>
  </w:p>
  <w:p w14:paraId="483ECF59" w14:textId="77777777" w:rsidR="00E4443E" w:rsidRDefault="00CD52C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EEBD469-B340-41BC-A861-5726A44A5CD5}"/>
    <w:docVar w:name="dgnword-eventsink" w:val="161209632"/>
  </w:docVars>
  <w:rsids>
    <w:rsidRoot w:val="00400523"/>
    <w:rsid w:val="00001899"/>
    <w:rsid w:val="00030F3B"/>
    <w:rsid w:val="000321EF"/>
    <w:rsid w:val="002035D0"/>
    <w:rsid w:val="0022754A"/>
    <w:rsid w:val="002C2B1F"/>
    <w:rsid w:val="002C4475"/>
    <w:rsid w:val="00301DE4"/>
    <w:rsid w:val="0034383B"/>
    <w:rsid w:val="00400523"/>
    <w:rsid w:val="00421178"/>
    <w:rsid w:val="004A36BE"/>
    <w:rsid w:val="004A3AB1"/>
    <w:rsid w:val="004E1480"/>
    <w:rsid w:val="005003E3"/>
    <w:rsid w:val="005401D3"/>
    <w:rsid w:val="005A09F9"/>
    <w:rsid w:val="0060454F"/>
    <w:rsid w:val="0071313D"/>
    <w:rsid w:val="007A1F67"/>
    <w:rsid w:val="00831587"/>
    <w:rsid w:val="00847442"/>
    <w:rsid w:val="008D190C"/>
    <w:rsid w:val="009317B6"/>
    <w:rsid w:val="0099635C"/>
    <w:rsid w:val="009D735F"/>
    <w:rsid w:val="00A003A2"/>
    <w:rsid w:val="00B46A8B"/>
    <w:rsid w:val="00BE0ADC"/>
    <w:rsid w:val="00CA3D26"/>
    <w:rsid w:val="00CD4C00"/>
    <w:rsid w:val="00CD52C6"/>
    <w:rsid w:val="00D30761"/>
    <w:rsid w:val="00D5300B"/>
    <w:rsid w:val="00D77AD7"/>
    <w:rsid w:val="00DD3C59"/>
    <w:rsid w:val="00DD74A0"/>
    <w:rsid w:val="00E0113A"/>
    <w:rsid w:val="00E23784"/>
    <w:rsid w:val="00E3463E"/>
    <w:rsid w:val="00EA4659"/>
    <w:rsid w:val="00EC551B"/>
    <w:rsid w:val="00F31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2B3AE"/>
  <w15:docId w15:val="{B289ACCC-5B7A-4ABC-953E-F01C1DE66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3166"/>
    <w:rPr>
      <w:color w:val="5A5A5A" w:themeColor="text1" w:themeTint="A5"/>
      <w:lang w:val="es-E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F3166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F3166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3166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F3166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F3166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F3166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F3166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F3166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F3166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link w:val="BodyText3Char"/>
    <w:uiPriority w:val="99"/>
    <w:unhideWhenUsed/>
    <w:rsid w:val="0056126C"/>
    <w:pPr>
      <w:spacing w:after="120" w:line="285" w:lineRule="auto"/>
    </w:pPr>
    <w:rPr>
      <w:rFonts w:ascii="Book Antiqua" w:eastAsia="Times New Roman" w:hAnsi="Book Antiqua" w:cs="Times New Roman"/>
      <w:color w:val="000000"/>
      <w:kern w:val="28"/>
      <w:szCs w:val="18"/>
      <w14:ligatures w14:val="standard"/>
      <w14:cntxtAlts/>
    </w:rPr>
  </w:style>
  <w:style w:type="character" w:customStyle="1" w:styleId="BodyText3Char">
    <w:name w:val="Body Text 3 Char"/>
    <w:basedOn w:val="DefaultParagraphFont"/>
    <w:link w:val="BodyText3"/>
    <w:uiPriority w:val="99"/>
    <w:rsid w:val="0056126C"/>
    <w:rPr>
      <w:rFonts w:ascii="Book Antiqua" w:eastAsia="Times New Roman" w:hAnsi="Book Antiqua" w:cs="Times New Roman"/>
      <w:color w:val="000000"/>
      <w:kern w:val="28"/>
      <w:sz w:val="20"/>
      <w:szCs w:val="18"/>
      <w14:ligatures w14:val="standard"/>
      <w14:cntxtAlts/>
    </w:rPr>
  </w:style>
  <w:style w:type="paragraph" w:styleId="Header">
    <w:name w:val="header"/>
    <w:basedOn w:val="Normal"/>
    <w:link w:val="HeaderChar"/>
    <w:uiPriority w:val="99"/>
    <w:unhideWhenUsed/>
    <w:rsid w:val="00E44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443E"/>
  </w:style>
  <w:style w:type="paragraph" w:styleId="Footer">
    <w:name w:val="footer"/>
    <w:basedOn w:val="Normal"/>
    <w:link w:val="FooterChar"/>
    <w:uiPriority w:val="99"/>
    <w:unhideWhenUsed/>
    <w:rsid w:val="00E444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443E"/>
  </w:style>
  <w:style w:type="character" w:styleId="PlaceholderText">
    <w:name w:val="Placeholder Text"/>
    <w:basedOn w:val="DefaultParagraphFont"/>
    <w:uiPriority w:val="99"/>
    <w:semiHidden/>
    <w:rsid w:val="009F3166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F3166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F3166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3166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F3166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F3166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F3166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F3166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F3166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F3166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9F3166"/>
    <w:rPr>
      <w:b/>
      <w:bCs/>
      <w:smallCaps/>
      <w:color w:val="1F497D" w:themeColor="text2"/>
      <w:spacing w:val="10"/>
      <w:sz w:val="18"/>
      <w:szCs w:val="18"/>
    </w:rPr>
  </w:style>
  <w:style w:type="paragraph" w:styleId="Title">
    <w:name w:val="Title"/>
    <w:next w:val="Normal"/>
    <w:link w:val="TitleChar"/>
    <w:uiPriority w:val="10"/>
    <w:qFormat/>
    <w:rsid w:val="009F3166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9F3166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Subtitle">
    <w:name w:val="Subtitle"/>
    <w:next w:val="Normal"/>
    <w:link w:val="SubtitleChar"/>
    <w:uiPriority w:val="11"/>
    <w:qFormat/>
    <w:rsid w:val="009F3166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F3166"/>
    <w:rPr>
      <w:smallCaps/>
      <w:color w:val="938953" w:themeColor="background2" w:themeShade="7F"/>
      <w:spacing w:val="5"/>
      <w:sz w:val="28"/>
      <w:szCs w:val="28"/>
    </w:rPr>
  </w:style>
  <w:style w:type="character" w:styleId="Strong">
    <w:name w:val="Strong"/>
    <w:uiPriority w:val="22"/>
    <w:qFormat/>
    <w:rsid w:val="009F3166"/>
    <w:rPr>
      <w:b/>
      <w:bCs/>
      <w:spacing w:val="0"/>
    </w:rPr>
  </w:style>
  <w:style w:type="character" w:styleId="Emphasis">
    <w:name w:val="Emphasis"/>
    <w:uiPriority w:val="20"/>
    <w:qFormat/>
    <w:rsid w:val="009F3166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NoSpacing">
    <w:name w:val="No Spacing"/>
    <w:basedOn w:val="Normal"/>
    <w:uiPriority w:val="1"/>
    <w:qFormat/>
    <w:rsid w:val="009F3166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9F316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F3166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F3166"/>
    <w:rPr>
      <w:i/>
      <w:iCs/>
      <w:color w:val="5A5A5A" w:themeColor="text1" w:themeTint="A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F3166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F3166"/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styleId="SubtleEmphasis">
    <w:name w:val="Subtle Emphasis"/>
    <w:uiPriority w:val="19"/>
    <w:qFormat/>
    <w:rsid w:val="009F3166"/>
    <w:rPr>
      <w:smallCaps/>
      <w:dstrike w:val="0"/>
      <w:color w:val="5A5A5A" w:themeColor="text1" w:themeTint="A5"/>
      <w:vertAlign w:val="baseline"/>
    </w:rPr>
  </w:style>
  <w:style w:type="character" w:styleId="IntenseEmphasis">
    <w:name w:val="Intense Emphasis"/>
    <w:uiPriority w:val="21"/>
    <w:qFormat/>
    <w:rsid w:val="009F3166"/>
    <w:rPr>
      <w:b/>
      <w:bCs/>
      <w:smallCaps/>
      <w:color w:val="4F81BD" w:themeColor="accent1"/>
      <w:spacing w:val="40"/>
    </w:rPr>
  </w:style>
  <w:style w:type="character" w:styleId="SubtleReference">
    <w:name w:val="Subtle Reference"/>
    <w:uiPriority w:val="31"/>
    <w:qFormat/>
    <w:rsid w:val="009F3166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IntenseReference">
    <w:name w:val="Intense Reference"/>
    <w:uiPriority w:val="32"/>
    <w:qFormat/>
    <w:rsid w:val="009F3166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BookTitle">
    <w:name w:val="Book Title"/>
    <w:uiPriority w:val="33"/>
    <w:qFormat/>
    <w:rsid w:val="009F3166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F3166"/>
    <w:pPr>
      <w:outlineLvl w:val="9"/>
    </w:pPr>
    <w:rPr>
      <w:lang w:bidi="en-US"/>
    </w:rPr>
  </w:style>
  <w:style w:type="paragraph" w:styleId="NormalWeb">
    <w:name w:val="Normal (Web)"/>
    <w:basedOn w:val="Normal"/>
    <w:uiPriority w:val="99"/>
    <w:semiHidden/>
    <w:unhideWhenUsed/>
    <w:rsid w:val="0042647E"/>
    <w:pPr>
      <w:spacing w:before="100" w:beforeAutospacing="1" w:after="100" w:afterAutospacing="1" w:line="240" w:lineRule="auto"/>
      <w:ind w:left="0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59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933"/>
    <w:rPr>
      <w:rFonts w:ascii="Segoe UI" w:hAnsi="Segoe UI" w:cs="Segoe UI"/>
      <w:color w:val="5A5A5A" w:themeColor="text1" w:themeTint="A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F8F9D-60B1-4E33-B5F2-82EBA2944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LAUSD</Company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Susan Arguello</dc:creator>
  <cp:lastModifiedBy>Hachikian, Talene</cp:lastModifiedBy>
  <cp:revision>4</cp:revision>
  <cp:lastPrinted>2016-09-27T16:31:00Z</cp:lastPrinted>
  <dcterms:created xsi:type="dcterms:W3CDTF">2019-12-12T17:29:00Z</dcterms:created>
  <dcterms:modified xsi:type="dcterms:W3CDTF">2019-12-12T18:35:00Z</dcterms:modified>
</cp:coreProperties>
</file>